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0098B0" w14:textId="77777777" w:rsidR="007F3AF5" w:rsidRDefault="00000000">
      <w:pPr>
        <w:pBdr>
          <w:top w:val="nil"/>
          <w:left w:val="nil"/>
          <w:bottom w:val="nil"/>
          <w:right w:val="nil"/>
          <w:between w:val="nil"/>
        </w:pBdr>
        <w:jc w:val="center"/>
        <w:rPr>
          <w:rFonts w:ascii="Helvetica Neue" w:eastAsia="Helvetica Neue" w:hAnsi="Helvetica Neue" w:cs="Helvetica Neue"/>
          <w:color w:val="000000"/>
          <w:sz w:val="22"/>
          <w:szCs w:val="22"/>
        </w:rPr>
      </w:pPr>
      <w:r>
        <w:rPr>
          <w:rFonts w:ascii="Helvetica Neue" w:eastAsia="Helvetica Neue" w:hAnsi="Helvetica Neue" w:cs="Helvetica Neue"/>
          <w:noProof/>
          <w:color w:val="000000"/>
          <w:sz w:val="22"/>
          <w:szCs w:val="22"/>
        </w:rPr>
        <w:drawing>
          <wp:inline distT="0" distB="0" distL="0" distR="0" wp14:anchorId="186B9FFB" wp14:editId="73E525B7">
            <wp:extent cx="4102942" cy="1178281"/>
            <wp:effectExtent l="0" t="0" r="0" b="0"/>
            <wp:docPr id="1091140211" name="image1.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lack background&#10;&#10;Description automatically generated"/>
                    <pic:cNvPicPr preferRelativeResize="0"/>
                  </pic:nvPicPr>
                  <pic:blipFill>
                    <a:blip r:embed="rId7"/>
                    <a:srcRect/>
                    <a:stretch>
                      <a:fillRect/>
                    </a:stretch>
                  </pic:blipFill>
                  <pic:spPr>
                    <a:xfrm>
                      <a:off x="0" y="0"/>
                      <a:ext cx="4102942" cy="1178281"/>
                    </a:xfrm>
                    <a:prstGeom prst="rect">
                      <a:avLst/>
                    </a:prstGeom>
                    <a:ln/>
                  </pic:spPr>
                </pic:pic>
              </a:graphicData>
            </a:graphic>
          </wp:inline>
        </w:drawing>
      </w:r>
    </w:p>
    <w:p w14:paraId="0CEE6425" w14:textId="77777777" w:rsidR="007F3AF5" w:rsidRDefault="007F3AF5">
      <w:pPr>
        <w:pBdr>
          <w:top w:val="nil"/>
          <w:left w:val="nil"/>
          <w:bottom w:val="nil"/>
          <w:right w:val="nil"/>
          <w:between w:val="nil"/>
        </w:pBdr>
        <w:rPr>
          <w:rFonts w:ascii="Helvetica Neue" w:eastAsia="Helvetica Neue" w:hAnsi="Helvetica Neue" w:cs="Helvetica Neue"/>
          <w:color w:val="000000"/>
          <w:sz w:val="22"/>
          <w:szCs w:val="22"/>
        </w:rPr>
      </w:pPr>
    </w:p>
    <w:p w14:paraId="30848881" w14:textId="77777777" w:rsidR="007F3AF5"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For immediate release</w:t>
      </w:r>
    </w:p>
    <w:p w14:paraId="67758504" w14:textId="77777777" w:rsidR="007F3AF5" w:rsidRDefault="007F3AF5">
      <w:pPr>
        <w:pBdr>
          <w:top w:val="nil"/>
          <w:left w:val="nil"/>
          <w:bottom w:val="nil"/>
          <w:right w:val="nil"/>
          <w:between w:val="nil"/>
        </w:pBdr>
        <w:rPr>
          <w:rFonts w:ascii="Helvetica Neue" w:eastAsia="Helvetica Neue" w:hAnsi="Helvetica Neue" w:cs="Helvetica Neue"/>
          <w:color w:val="000000"/>
          <w:sz w:val="22"/>
          <w:szCs w:val="22"/>
        </w:rPr>
      </w:pPr>
    </w:p>
    <w:p w14:paraId="227CE796" w14:textId="77777777" w:rsidR="007F3AF5"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Media contact:</w:t>
      </w:r>
    </w:p>
    <w:p w14:paraId="2CCD2602" w14:textId="77777777" w:rsidR="007F3AF5"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Angie Helton</w:t>
      </w:r>
    </w:p>
    <w:p w14:paraId="5537DD43" w14:textId="77777777" w:rsidR="007F3AF5"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(207) 653-0365</w:t>
      </w:r>
    </w:p>
    <w:p w14:paraId="5B303891" w14:textId="77777777" w:rsidR="007F3AF5" w:rsidRDefault="00000000">
      <w:pPr>
        <w:pBdr>
          <w:top w:val="nil"/>
          <w:left w:val="nil"/>
          <w:bottom w:val="nil"/>
          <w:right w:val="nil"/>
          <w:between w:val="nil"/>
        </w:pBdr>
        <w:rPr>
          <w:rFonts w:ascii="Helvetica Neue" w:eastAsia="Helvetica Neue" w:hAnsi="Helvetica Neue" w:cs="Helvetica Neue"/>
          <w:color w:val="000000"/>
          <w:sz w:val="22"/>
          <w:szCs w:val="22"/>
        </w:rPr>
      </w:pPr>
      <w:hyperlink r:id="rId8">
        <w:r>
          <w:rPr>
            <w:rFonts w:ascii="Helvetica Neue" w:eastAsia="Helvetica Neue" w:hAnsi="Helvetica Neue" w:cs="Helvetica Neue"/>
            <w:color w:val="000000"/>
            <w:sz w:val="22"/>
            <w:szCs w:val="22"/>
            <w:u w:val="single"/>
          </w:rPr>
          <w:t>angie@nemediaassociates.com</w:t>
        </w:r>
      </w:hyperlink>
    </w:p>
    <w:p w14:paraId="63F6FBB9" w14:textId="77777777" w:rsidR="007F3AF5" w:rsidRDefault="007F3AF5">
      <w:pPr>
        <w:pBdr>
          <w:top w:val="nil"/>
          <w:left w:val="nil"/>
          <w:bottom w:val="nil"/>
          <w:right w:val="nil"/>
          <w:between w:val="nil"/>
        </w:pBdr>
        <w:rPr>
          <w:rFonts w:ascii="Helvetica Neue" w:eastAsia="Helvetica Neue" w:hAnsi="Helvetica Neue" w:cs="Helvetica Neue"/>
          <w:color w:val="000000"/>
          <w:sz w:val="22"/>
          <w:szCs w:val="22"/>
        </w:rPr>
      </w:pPr>
    </w:p>
    <w:p w14:paraId="1523DB60" w14:textId="77777777" w:rsidR="007F3AF5" w:rsidRDefault="00000000">
      <w:pPr>
        <w:pBdr>
          <w:top w:val="nil"/>
          <w:left w:val="nil"/>
          <w:bottom w:val="nil"/>
          <w:right w:val="nil"/>
          <w:between w:val="nil"/>
        </w:pBdr>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ASADOR GRILL BY THE LOST FIRE JOINS ROCK ROW’S </w:t>
      </w:r>
      <w:r>
        <w:rPr>
          <w:rFonts w:ascii="Helvetica Neue" w:eastAsia="Helvetica Neue" w:hAnsi="Helvetica Neue" w:cs="Helvetica Neue"/>
          <w:b/>
          <w:color w:val="000000"/>
          <w:sz w:val="22"/>
          <w:szCs w:val="22"/>
        </w:rPr>
        <w:br/>
        <w:t>EXCITING CULINARY SCENE</w:t>
      </w:r>
    </w:p>
    <w:p w14:paraId="1BA3AC52" w14:textId="77777777" w:rsidR="007F3AF5" w:rsidRDefault="007F3AF5">
      <w:pPr>
        <w:pBdr>
          <w:top w:val="nil"/>
          <w:left w:val="nil"/>
          <w:bottom w:val="nil"/>
          <w:right w:val="nil"/>
          <w:between w:val="nil"/>
        </w:pBdr>
        <w:jc w:val="center"/>
        <w:rPr>
          <w:rFonts w:ascii="Helvetica Neue" w:eastAsia="Helvetica Neue" w:hAnsi="Helvetica Neue" w:cs="Helvetica Neue"/>
          <w:b/>
          <w:color w:val="000000"/>
          <w:sz w:val="22"/>
          <w:szCs w:val="22"/>
        </w:rPr>
      </w:pPr>
    </w:p>
    <w:p w14:paraId="71169356" w14:textId="77777777" w:rsidR="007F3AF5" w:rsidRDefault="00000000">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WESTBROOK, Maine (DATE, 2024)—THE ASADOR GRILL by The Lost Fire will soon be coming to Rock Row.</w:t>
      </w:r>
    </w:p>
    <w:p w14:paraId="0A1F4A60" w14:textId="77777777" w:rsidR="007F3AF5" w:rsidRDefault="007F3AF5">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6D74E936" w14:textId="09529E1E" w:rsidR="007F3AF5" w:rsidRDefault="00000000">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Chef Germán Lucarelli’s latest venture promises to bring the authentic flavors, techniques, and experiences of Patagonian cuisine to the heart of Rock Row in Westbrook. At THE ASADOR GRILL by The Lost Fire, everything will be centered around the traditional open flame cooking on the </w:t>
      </w:r>
      <w:proofErr w:type="spellStart"/>
      <w:r>
        <w:rPr>
          <w:rFonts w:ascii="Helvetica Neue" w:eastAsia="Helvetica Neue" w:hAnsi="Helvetica Neue" w:cs="Helvetica Neue"/>
          <w:color w:val="000000"/>
          <w:sz w:val="22"/>
          <w:szCs w:val="22"/>
        </w:rPr>
        <w:t>asador</w:t>
      </w:r>
      <w:proofErr w:type="spellEnd"/>
      <w:r>
        <w:rPr>
          <w:rFonts w:ascii="Helvetica Neue" w:eastAsia="Helvetica Neue" w:hAnsi="Helvetica Neue" w:cs="Helvetica Neue"/>
          <w:sz w:val="22"/>
          <w:szCs w:val="22"/>
        </w:rPr>
        <w:t xml:space="preserve">, a pointed bar designed for </w:t>
      </w:r>
      <w:r w:rsidR="00DB3AB0">
        <w:rPr>
          <w:rFonts w:ascii="Helvetica Neue" w:eastAsia="Helvetica Neue" w:hAnsi="Helvetica Neue" w:cs="Helvetica Neue"/>
          <w:sz w:val="22"/>
          <w:szCs w:val="22"/>
        </w:rPr>
        <w:t>roasting and</w:t>
      </w:r>
      <w:r>
        <w:rPr>
          <w:rFonts w:ascii="Helvetica Neue" w:eastAsia="Helvetica Neue" w:hAnsi="Helvetica Neue" w:cs="Helvetica Neue"/>
          <w:sz w:val="22"/>
          <w:szCs w:val="22"/>
        </w:rPr>
        <w:t xml:space="preserve"> </w:t>
      </w:r>
      <w:r>
        <w:rPr>
          <w:rFonts w:ascii="Helvetica Neue" w:eastAsia="Helvetica Neue" w:hAnsi="Helvetica Neue" w:cs="Helvetica Neue"/>
          <w:color w:val="000000"/>
          <w:sz w:val="22"/>
          <w:szCs w:val="22"/>
        </w:rPr>
        <w:t xml:space="preserve">creating a true </w:t>
      </w:r>
      <w:r>
        <w:rPr>
          <w:rFonts w:ascii="Helvetica Neue" w:eastAsia="Helvetica Neue" w:hAnsi="Helvetica Neue" w:cs="Helvetica Neue"/>
          <w:sz w:val="22"/>
          <w:szCs w:val="22"/>
        </w:rPr>
        <w:t>feast for the senses</w:t>
      </w:r>
      <w:r>
        <w:rPr>
          <w:rFonts w:ascii="Helvetica Neue" w:eastAsia="Helvetica Neue" w:hAnsi="Helvetica Neue" w:cs="Helvetica Neue"/>
          <w:color w:val="000000"/>
          <w:sz w:val="22"/>
          <w:szCs w:val="22"/>
        </w:rPr>
        <w:t>. Building on</w:t>
      </w:r>
      <w:r>
        <w:rPr>
          <w:rFonts w:ascii="Helvetica Neue" w:eastAsia="Helvetica Neue" w:hAnsi="Helvetica Neue" w:cs="Helvetica Neue"/>
          <w:sz w:val="22"/>
          <w:szCs w:val="22"/>
        </w:rPr>
        <w:t xml:space="preserve"> his success at The Lost Fire, Chef </w:t>
      </w:r>
      <w:proofErr w:type="spellStart"/>
      <w:r>
        <w:rPr>
          <w:rFonts w:ascii="Helvetica Neue" w:eastAsia="Helvetica Neue" w:hAnsi="Helvetica Neue" w:cs="Helvetica Neue"/>
          <w:sz w:val="22"/>
          <w:szCs w:val="22"/>
        </w:rPr>
        <w:t>Lucarell’s</w:t>
      </w:r>
      <w:proofErr w:type="spellEnd"/>
      <w:r>
        <w:rPr>
          <w:rFonts w:ascii="Helvetica Neue" w:eastAsia="Helvetica Neue" w:hAnsi="Helvetica Neue" w:cs="Helvetica Neue"/>
          <w:sz w:val="22"/>
          <w:szCs w:val="22"/>
        </w:rPr>
        <w:t xml:space="preserve"> </w:t>
      </w:r>
      <w:r>
        <w:rPr>
          <w:rFonts w:ascii="Helvetica Neue" w:eastAsia="Helvetica Neue" w:hAnsi="Helvetica Neue" w:cs="Helvetica Neue"/>
          <w:color w:val="000000"/>
          <w:sz w:val="22"/>
          <w:szCs w:val="22"/>
        </w:rPr>
        <w:t>concept</w:t>
      </w:r>
      <w:r>
        <w:rPr>
          <w:rFonts w:ascii="Helvetica Neue" w:eastAsia="Helvetica Neue" w:hAnsi="Helvetica Neue" w:cs="Helvetica Neue"/>
          <w:sz w:val="22"/>
          <w:szCs w:val="22"/>
        </w:rPr>
        <w:t xml:space="preserve"> will </w:t>
      </w:r>
      <w:r>
        <w:rPr>
          <w:rFonts w:ascii="Helvetica Neue" w:eastAsia="Helvetica Neue" w:hAnsi="Helvetica Neue" w:cs="Helvetica Neue"/>
          <w:color w:val="000000"/>
          <w:sz w:val="22"/>
          <w:szCs w:val="22"/>
        </w:rPr>
        <w:t xml:space="preserve">immerse </w:t>
      </w:r>
      <w:r>
        <w:rPr>
          <w:rFonts w:ascii="Helvetica Neue" w:eastAsia="Helvetica Neue" w:hAnsi="Helvetica Neue" w:cs="Helvetica Neue"/>
          <w:sz w:val="22"/>
          <w:szCs w:val="22"/>
        </w:rPr>
        <w:t>diners with the simple and refined P</w:t>
      </w:r>
      <w:r>
        <w:rPr>
          <w:rFonts w:ascii="Helvetica Neue" w:eastAsia="Helvetica Neue" w:hAnsi="Helvetica Neue" w:cs="Helvetica Neue"/>
          <w:color w:val="000000"/>
          <w:sz w:val="22"/>
          <w:szCs w:val="22"/>
        </w:rPr>
        <w:t xml:space="preserve">atagonian </w:t>
      </w:r>
      <w:r>
        <w:rPr>
          <w:rFonts w:ascii="Helvetica Neue" w:eastAsia="Helvetica Neue" w:hAnsi="Helvetica Neue" w:cs="Helvetica Neue"/>
          <w:sz w:val="22"/>
          <w:szCs w:val="22"/>
        </w:rPr>
        <w:t xml:space="preserve">dishes for which he is renowned, THE ASADOR GRILL will usher in a new </w:t>
      </w:r>
      <w:r>
        <w:rPr>
          <w:rFonts w:ascii="Helvetica Neue" w:eastAsia="Helvetica Neue" w:hAnsi="Helvetica Neue" w:cs="Helvetica Neue"/>
          <w:color w:val="000000"/>
          <w:sz w:val="22"/>
          <w:szCs w:val="22"/>
        </w:rPr>
        <w:t>captivating and unforgettable dining experience.</w:t>
      </w:r>
    </w:p>
    <w:p w14:paraId="3923C07E" w14:textId="77777777" w:rsidR="007F3AF5" w:rsidRDefault="007F3AF5">
      <w:pPr>
        <w:spacing w:line="288" w:lineRule="auto"/>
        <w:rPr>
          <w:rFonts w:ascii="Helvetica Neue" w:eastAsia="Helvetica Neue" w:hAnsi="Helvetica Neue" w:cs="Helvetica Neue"/>
          <w:sz w:val="22"/>
          <w:szCs w:val="22"/>
        </w:rPr>
      </w:pPr>
    </w:p>
    <w:p w14:paraId="2B9C6FA0" w14:textId="77777777" w:rsidR="007F3AF5" w:rsidRDefault="00000000">
      <w:pPr>
        <w:spacing w:line="288"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Lost Fire began as a means of reconnecting with the tastes of my home and introducing people to the unique style of grilling Argentinians have mastered, </w:t>
      </w:r>
      <w:proofErr w:type="gramStart"/>
      <w:r>
        <w:rPr>
          <w:rFonts w:ascii="Helvetica Neue" w:eastAsia="Helvetica Neue" w:hAnsi="Helvetica Neue" w:cs="Helvetica Neue"/>
          <w:sz w:val="22"/>
          <w:szCs w:val="22"/>
        </w:rPr>
        <w:t>“ said</w:t>
      </w:r>
      <w:proofErr w:type="gramEnd"/>
      <w:r>
        <w:rPr>
          <w:rFonts w:ascii="Helvetica Neue" w:eastAsia="Helvetica Neue" w:hAnsi="Helvetica Neue" w:cs="Helvetica Neue"/>
          <w:sz w:val="22"/>
          <w:szCs w:val="22"/>
        </w:rPr>
        <w:t xml:space="preserve"> Chef Germán Lucarelli. “The </w:t>
      </w:r>
      <w:proofErr w:type="spellStart"/>
      <w:r>
        <w:rPr>
          <w:rFonts w:ascii="Helvetica Neue" w:eastAsia="Helvetica Neue" w:hAnsi="Helvetica Neue" w:cs="Helvetica Neue"/>
          <w:sz w:val="22"/>
          <w:szCs w:val="22"/>
        </w:rPr>
        <w:t>Asador</w:t>
      </w:r>
      <w:proofErr w:type="spellEnd"/>
      <w:r>
        <w:rPr>
          <w:rFonts w:ascii="Helvetica Neue" w:eastAsia="Helvetica Neue" w:hAnsi="Helvetica Neue" w:cs="Helvetica Neue"/>
          <w:sz w:val="22"/>
          <w:szCs w:val="22"/>
        </w:rPr>
        <w:t xml:space="preserve"> Grill will bring guests closer to the wonder of authentic open fire cooking than ever before.”</w:t>
      </w:r>
    </w:p>
    <w:p w14:paraId="2B731C67" w14:textId="77777777" w:rsidR="007F3AF5" w:rsidRDefault="007F3AF5">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7A1555A2" w14:textId="77777777" w:rsidR="007F3AF5" w:rsidRDefault="00000000">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ASADOR GRILL by The Lost Fire aligns perfectly with Rock Row’s commitment to promoting the best of Maine’s </w:t>
      </w:r>
      <w:r>
        <w:rPr>
          <w:rFonts w:ascii="Helvetica Neue" w:eastAsia="Helvetica Neue" w:hAnsi="Helvetica Neue" w:cs="Helvetica Neue"/>
          <w:sz w:val="22"/>
          <w:szCs w:val="22"/>
        </w:rPr>
        <w:t>food forward landscape</w:t>
      </w:r>
      <w:r>
        <w:rPr>
          <w:rFonts w:ascii="Helvetica Neue" w:eastAsia="Helvetica Neue" w:hAnsi="Helvetica Neue" w:cs="Helvetica Neue"/>
          <w:color w:val="000000"/>
          <w:sz w:val="22"/>
          <w:szCs w:val="22"/>
        </w:rPr>
        <w:t xml:space="preserve"> and its dedication to quality, local authenticity, and diverse </w:t>
      </w:r>
      <w:r>
        <w:rPr>
          <w:rFonts w:ascii="Helvetica Neue" w:eastAsia="Helvetica Neue" w:hAnsi="Helvetica Neue" w:cs="Helvetica Neue"/>
          <w:sz w:val="22"/>
          <w:szCs w:val="22"/>
        </w:rPr>
        <w:t xml:space="preserve">dining </w:t>
      </w:r>
      <w:r>
        <w:rPr>
          <w:rFonts w:ascii="Helvetica Neue" w:eastAsia="Helvetica Neue" w:hAnsi="Helvetica Neue" w:cs="Helvetica Neue"/>
          <w:color w:val="000000"/>
          <w:sz w:val="22"/>
          <w:szCs w:val="22"/>
        </w:rPr>
        <w:t>experiences.</w:t>
      </w:r>
      <w:r>
        <w:rPr>
          <w:rFonts w:ascii="Helvetica Neue" w:eastAsia="Helvetica Neue" w:hAnsi="Helvetica Neue" w:cs="Helvetica Neue"/>
          <w:color w:val="000000"/>
          <w:sz w:val="22"/>
          <w:szCs w:val="22"/>
        </w:rPr>
        <w:br/>
      </w:r>
    </w:p>
    <w:p w14:paraId="1F832D3A" w14:textId="77777777" w:rsidR="007F3AF5" w:rsidRDefault="00000000">
      <w:pPr>
        <w:pBdr>
          <w:top w:val="nil"/>
          <w:left w:val="nil"/>
          <w:bottom w:val="nil"/>
          <w:right w:val="nil"/>
          <w:between w:val="nil"/>
        </w:pBdr>
        <w:spacing w:line="288" w:lineRule="auto"/>
        <w:rPr>
          <w:rFonts w:ascii="Helvetica Neue" w:eastAsia="Helvetica Neue" w:hAnsi="Helvetica Neue" w:cs="Helvetica Neue"/>
          <w:color w:val="000000"/>
          <w:sz w:val="22"/>
          <w:szCs w:val="22"/>
          <w:highlight w:val="white"/>
        </w:rPr>
      </w:pPr>
      <w:r>
        <w:rPr>
          <w:rFonts w:ascii="Helvetica Neue" w:eastAsia="Helvetica Neue" w:hAnsi="Helvetica Neue" w:cs="Helvetica Neue"/>
          <w:color w:val="000000"/>
          <w:sz w:val="22"/>
          <w:szCs w:val="22"/>
        </w:rPr>
        <w:t xml:space="preserve">“We are excited to welcome </w:t>
      </w:r>
      <w:r>
        <w:rPr>
          <w:rFonts w:ascii="Helvetica Neue" w:eastAsia="Helvetica Neue" w:hAnsi="Helvetica Neue" w:cs="Helvetica Neue"/>
          <w:sz w:val="22"/>
          <w:szCs w:val="22"/>
        </w:rPr>
        <w:t>THE ASADOR GRILL</w:t>
      </w:r>
      <w:r>
        <w:rPr>
          <w:rFonts w:ascii="Helvetica Neue" w:eastAsia="Helvetica Neue" w:hAnsi="Helvetica Neue" w:cs="Helvetica Neue"/>
          <w:color w:val="000000"/>
          <w:sz w:val="22"/>
          <w:szCs w:val="22"/>
        </w:rPr>
        <w:t xml:space="preserve"> by the Lost Fire, Rock Row as we continue our quest to bring an exciting </w:t>
      </w:r>
      <w:r>
        <w:rPr>
          <w:rFonts w:ascii="Helvetica Neue" w:eastAsia="Helvetica Neue" w:hAnsi="Helvetica Neue" w:cs="Helvetica Neue"/>
          <w:sz w:val="22"/>
          <w:szCs w:val="22"/>
        </w:rPr>
        <w:t>array of</w:t>
      </w:r>
      <w:r>
        <w:rPr>
          <w:rFonts w:ascii="Helvetica Neue" w:eastAsia="Helvetica Neue" w:hAnsi="Helvetica Neue" w:cs="Helvetica Neue"/>
          <w:color w:val="000000"/>
          <w:sz w:val="22"/>
          <w:szCs w:val="22"/>
        </w:rPr>
        <w:t xml:space="preserve"> unique </w:t>
      </w:r>
      <w:r>
        <w:rPr>
          <w:rFonts w:ascii="Helvetica Neue" w:eastAsia="Helvetica Neue" w:hAnsi="Helvetica Neue" w:cs="Helvetica Neue"/>
          <w:sz w:val="22"/>
          <w:szCs w:val="22"/>
        </w:rPr>
        <w:t>dining</w:t>
      </w:r>
      <w:r>
        <w:rPr>
          <w:rFonts w:ascii="Helvetica Neue" w:eastAsia="Helvetica Neue" w:hAnsi="Helvetica Neue" w:cs="Helvetica Neue"/>
          <w:color w:val="000000"/>
          <w:sz w:val="22"/>
          <w:szCs w:val="22"/>
        </w:rPr>
        <w:t xml:space="preserve"> options to our guests,” said </w:t>
      </w:r>
      <w:r>
        <w:rPr>
          <w:rFonts w:ascii="Arial" w:eastAsia="Arial" w:hAnsi="Arial" w:cs="Arial"/>
          <w:color w:val="222222"/>
          <w:sz w:val="22"/>
          <w:szCs w:val="22"/>
          <w:highlight w:val="white"/>
        </w:rPr>
        <w:t xml:space="preserve">Josh Levy, CEO of </w:t>
      </w:r>
      <w:r>
        <w:rPr>
          <w:rFonts w:ascii="Helvetica Neue" w:eastAsia="Helvetica Neue" w:hAnsi="Helvetica Neue" w:cs="Helvetica Neue"/>
          <w:color w:val="000000"/>
          <w:sz w:val="22"/>
          <w:szCs w:val="22"/>
          <w:highlight w:val="white"/>
        </w:rPr>
        <w:t xml:space="preserve">Waterstone Properties Group, developers of Rock Row. </w:t>
      </w:r>
    </w:p>
    <w:p w14:paraId="066AC9D7" w14:textId="77777777" w:rsidR="007F3AF5" w:rsidRDefault="007F3AF5">
      <w:pPr>
        <w:pBdr>
          <w:top w:val="nil"/>
          <w:left w:val="nil"/>
          <w:bottom w:val="nil"/>
          <w:right w:val="nil"/>
          <w:between w:val="nil"/>
        </w:pBdr>
        <w:spacing w:line="288" w:lineRule="auto"/>
        <w:rPr>
          <w:rFonts w:ascii="Arial" w:eastAsia="Arial" w:hAnsi="Arial" w:cs="Arial"/>
          <w:highlight w:val="white"/>
        </w:rPr>
      </w:pPr>
    </w:p>
    <w:p w14:paraId="49CDE052" w14:textId="77777777" w:rsidR="007F3AF5" w:rsidRDefault="00000000">
      <w:pPr>
        <w:pBdr>
          <w:top w:val="nil"/>
          <w:left w:val="nil"/>
          <w:bottom w:val="nil"/>
          <w:right w:val="nil"/>
          <w:between w:val="nil"/>
        </w:pBdr>
        <w:spacing w:line="288" w:lineRule="auto"/>
        <w:rPr>
          <w:rFonts w:ascii="Helvetica Neue" w:eastAsia="Helvetica Neue" w:hAnsi="Helvetica Neue" w:cs="Helvetica Neue"/>
          <w:color w:val="000000"/>
          <w:sz w:val="22"/>
          <w:szCs w:val="22"/>
          <w:highlight w:val="white"/>
        </w:rPr>
      </w:pPr>
      <w:r>
        <w:rPr>
          <w:rFonts w:ascii="Arial" w:eastAsia="Arial" w:hAnsi="Arial" w:cs="Arial"/>
          <w:highlight w:val="white"/>
        </w:rPr>
        <w:t xml:space="preserve">Rock Row’s mixed-use urban village (phase 2) will feature a dense core of retail, residential, restaurants, entertainment, and hospitality all built around their 26-acre </w:t>
      </w:r>
      <w:r>
        <w:rPr>
          <w:rFonts w:ascii="Arial" w:eastAsia="Arial" w:hAnsi="Arial" w:cs="Arial"/>
          <w:highlight w:val="white"/>
        </w:rPr>
        <w:lastRenderedPageBreak/>
        <w:t>quarry lake. The 7,000 SF restaurant will live within the village, with stunning quarry views, which is set to begin construction in 2025.</w:t>
      </w:r>
    </w:p>
    <w:p w14:paraId="7A2391DC" w14:textId="77777777" w:rsidR="007F3AF5" w:rsidRDefault="007F3AF5">
      <w:pPr>
        <w:pBdr>
          <w:top w:val="nil"/>
          <w:left w:val="nil"/>
          <w:bottom w:val="nil"/>
          <w:right w:val="nil"/>
          <w:between w:val="nil"/>
        </w:pBdr>
        <w:spacing w:line="288" w:lineRule="auto"/>
        <w:rPr>
          <w:rFonts w:ascii="Helvetica Neue" w:eastAsia="Helvetica Neue" w:hAnsi="Helvetica Neue" w:cs="Helvetica Neue"/>
          <w:color w:val="000000"/>
          <w:sz w:val="22"/>
          <w:szCs w:val="22"/>
          <w:highlight w:val="white"/>
        </w:rPr>
      </w:pPr>
    </w:p>
    <w:p w14:paraId="419FB097" w14:textId="77777777" w:rsidR="007F3AF5" w:rsidRDefault="00000000">
      <w:pPr>
        <w:pBdr>
          <w:top w:val="nil"/>
          <w:left w:val="nil"/>
          <w:bottom w:val="nil"/>
          <w:right w:val="nil"/>
          <w:between w:val="nil"/>
        </w:pBdr>
        <w:spacing w:line="288" w:lineRule="auto"/>
        <w:rPr>
          <w:rFonts w:ascii="Helvetica Neue" w:eastAsia="Helvetica Neue" w:hAnsi="Helvetica Neue" w:cs="Helvetica Neue"/>
          <w:b/>
          <w:color w:val="000000"/>
          <w:sz w:val="22"/>
          <w:szCs w:val="22"/>
          <w:highlight w:val="white"/>
        </w:rPr>
      </w:pPr>
      <w:r>
        <w:rPr>
          <w:rFonts w:ascii="Helvetica Neue" w:eastAsia="Helvetica Neue" w:hAnsi="Helvetica Neue" w:cs="Helvetica Neue"/>
          <w:b/>
          <w:color w:val="000000"/>
          <w:sz w:val="22"/>
          <w:szCs w:val="22"/>
          <w:highlight w:val="white"/>
        </w:rPr>
        <w:t>About Chef Germán Lucarelli</w:t>
      </w:r>
    </w:p>
    <w:p w14:paraId="26465A83" w14:textId="77777777" w:rsidR="007F3AF5" w:rsidRPr="00DB3AB0" w:rsidRDefault="00000000" w:rsidP="00DB3AB0">
      <w:pPr>
        <w:pBdr>
          <w:top w:val="nil"/>
          <w:left w:val="nil"/>
          <w:bottom w:val="nil"/>
          <w:right w:val="nil"/>
          <w:between w:val="nil"/>
        </w:pBdr>
        <w:spacing w:line="288" w:lineRule="auto"/>
        <w:rPr>
          <w:rFonts w:ascii="Helvetica Neue" w:eastAsia="Helvetica Neue" w:hAnsi="Helvetica Neue" w:cs="Helvetica Neue"/>
          <w:color w:val="000000"/>
          <w:sz w:val="22"/>
          <w:szCs w:val="22"/>
        </w:rPr>
      </w:pPr>
      <w:r w:rsidRPr="00DB3AB0">
        <w:rPr>
          <w:rFonts w:ascii="Helvetica Neue" w:eastAsia="Helvetica Neue" w:hAnsi="Helvetica Neue" w:cs="Helvetica Neue"/>
          <w:color w:val="000000"/>
          <w:sz w:val="22"/>
          <w:szCs w:val="22"/>
        </w:rPr>
        <w:t>Renowned chef and restaurateur Germán Lucarelli has made a name for himself in various international culinary scenes - from Buenos Aires to Paris, London, Beirut, Istanbul, Miami, New York, and Maine. Growing up in Argentina, Lucarelli developed his passion for cooking at a young age while assisting his grandmother María Elena in the kitchen. By the time he was 17, he ventured to Mendoza where he started his culinary journey as a dishwasher, eventually advancing to a line chef position.</w:t>
      </w:r>
    </w:p>
    <w:p w14:paraId="740B1C44" w14:textId="77777777" w:rsidR="007F3AF5" w:rsidRPr="00DB3AB0" w:rsidRDefault="007F3AF5" w:rsidP="00DB3AB0">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6948643F" w14:textId="77777777" w:rsidR="007F3AF5" w:rsidRPr="00DB3AB0" w:rsidRDefault="00000000" w:rsidP="00DB3AB0">
      <w:pPr>
        <w:pBdr>
          <w:top w:val="nil"/>
          <w:left w:val="nil"/>
          <w:bottom w:val="nil"/>
          <w:right w:val="nil"/>
          <w:between w:val="nil"/>
        </w:pBdr>
        <w:spacing w:line="288" w:lineRule="auto"/>
        <w:rPr>
          <w:rFonts w:ascii="Helvetica Neue" w:eastAsia="Helvetica Neue" w:hAnsi="Helvetica Neue" w:cs="Helvetica Neue"/>
          <w:color w:val="000000"/>
          <w:sz w:val="22"/>
          <w:szCs w:val="22"/>
        </w:rPr>
      </w:pPr>
      <w:r w:rsidRPr="00DB3AB0">
        <w:rPr>
          <w:rFonts w:ascii="Helvetica Neue" w:eastAsia="Helvetica Neue" w:hAnsi="Helvetica Neue" w:cs="Helvetica Neue"/>
          <w:color w:val="000000"/>
          <w:sz w:val="22"/>
          <w:szCs w:val="22"/>
        </w:rPr>
        <w:t xml:space="preserve">He opened The Lost Fire Grill &amp; Bar in Kennebunkport in 2018, showcasing his fresh take on Patagonian cuisine and meticulous attention to detail. Through his innovative dishes prepared over open flames, Chef Germán quickly positioned his restaurant as a premier dining establishment in the region. His creations, blending traditional flavors with a modern flair, have captivated diners looking for an authentic yet sophisticated culinary experience. A few years after opening The Lost Fire, Chef Germán inaugurated a patio called LUCA behind the main restaurant to take his fires outside, where diners can feel the live experience of an authentic Patagonian </w:t>
      </w:r>
      <w:proofErr w:type="spellStart"/>
      <w:r w:rsidRPr="00DB3AB0">
        <w:rPr>
          <w:rFonts w:ascii="Helvetica Neue" w:eastAsia="Helvetica Neue" w:hAnsi="Helvetica Neue" w:cs="Helvetica Neue"/>
          <w:color w:val="000000"/>
          <w:sz w:val="22"/>
          <w:szCs w:val="22"/>
        </w:rPr>
        <w:t>asador</w:t>
      </w:r>
      <w:proofErr w:type="spellEnd"/>
      <w:r w:rsidRPr="00DB3AB0">
        <w:rPr>
          <w:rFonts w:ascii="Helvetica Neue" w:eastAsia="Helvetica Neue" w:hAnsi="Helvetica Neue" w:cs="Helvetica Neue"/>
          <w:color w:val="000000"/>
          <w:sz w:val="22"/>
          <w:szCs w:val="22"/>
        </w:rPr>
        <w:t>.</w:t>
      </w:r>
    </w:p>
    <w:p w14:paraId="193AB55B" w14:textId="77777777" w:rsidR="007F3AF5" w:rsidRPr="00DB3AB0" w:rsidRDefault="007F3AF5" w:rsidP="00DB3AB0">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7C4C302F" w14:textId="76CB1907" w:rsidR="007F3AF5" w:rsidRPr="00DB3AB0" w:rsidRDefault="00000000" w:rsidP="00DB3AB0">
      <w:pPr>
        <w:pBdr>
          <w:top w:val="nil"/>
          <w:left w:val="nil"/>
          <w:bottom w:val="nil"/>
          <w:right w:val="nil"/>
          <w:between w:val="nil"/>
        </w:pBdr>
        <w:spacing w:line="288" w:lineRule="auto"/>
        <w:rPr>
          <w:rFonts w:ascii="Helvetica Neue" w:eastAsia="Helvetica Neue" w:hAnsi="Helvetica Neue" w:cs="Helvetica Neue"/>
          <w:color w:val="000000"/>
          <w:sz w:val="22"/>
          <w:szCs w:val="22"/>
        </w:rPr>
      </w:pPr>
      <w:r w:rsidRPr="00DB3AB0">
        <w:rPr>
          <w:rFonts w:ascii="Helvetica Neue" w:eastAsia="Helvetica Neue" w:hAnsi="Helvetica Neue" w:cs="Helvetica Neue"/>
          <w:color w:val="000000"/>
          <w:sz w:val="22"/>
          <w:szCs w:val="22"/>
        </w:rPr>
        <w:t xml:space="preserve">Chef Germán completed his gastronomic proposal in Cape Porpoise with two new restaurants: Casa </w:t>
      </w:r>
      <w:r w:rsidR="00DB3AB0" w:rsidRPr="00DB3AB0">
        <w:rPr>
          <w:rFonts w:ascii="Helvetica Neue" w:eastAsia="Helvetica Neue" w:hAnsi="Helvetica Neue" w:cs="Helvetica Neue"/>
          <w:color w:val="000000"/>
          <w:sz w:val="22"/>
          <w:szCs w:val="22"/>
        </w:rPr>
        <w:t>Seventy-Seven</w:t>
      </w:r>
      <w:r w:rsidRPr="00DB3AB0">
        <w:rPr>
          <w:rFonts w:ascii="Helvetica Neue" w:eastAsia="Helvetica Neue" w:hAnsi="Helvetica Neue" w:cs="Helvetica Neue"/>
          <w:color w:val="000000"/>
          <w:sz w:val="22"/>
          <w:szCs w:val="22"/>
        </w:rPr>
        <w:t xml:space="preserve">, a laid-back seafood shack with a menu focused on comfort food and a stunning view of the Maine coastline, and the striking Ultramar, a restaurant where he combines the freshest local seafood with Mediterranean flavors and the beauty of authentic wood-fired cooking. In the summer of 2024, he brought to Kennebunkport a charming ice cream truck, Dos </w:t>
      </w:r>
      <w:proofErr w:type="spellStart"/>
      <w:r w:rsidRPr="00DB3AB0">
        <w:rPr>
          <w:rFonts w:ascii="Helvetica Neue" w:eastAsia="Helvetica Neue" w:hAnsi="Helvetica Neue" w:cs="Helvetica Neue"/>
          <w:color w:val="000000"/>
          <w:sz w:val="22"/>
          <w:szCs w:val="22"/>
        </w:rPr>
        <w:t>Elenas</w:t>
      </w:r>
      <w:proofErr w:type="spellEnd"/>
      <w:r w:rsidRPr="00DB3AB0">
        <w:rPr>
          <w:rFonts w:ascii="Helvetica Neue" w:eastAsia="Helvetica Neue" w:hAnsi="Helvetica Neue" w:cs="Helvetica Neue"/>
          <w:color w:val="000000"/>
          <w:sz w:val="22"/>
          <w:szCs w:val="22"/>
        </w:rPr>
        <w:t xml:space="preserve"> Gelato, a love letter to Chef Germán's two grandmothers. This tribute paid homage to authentic Argentine Gelato making and his childhood home.</w:t>
      </w:r>
    </w:p>
    <w:p w14:paraId="11E169E5" w14:textId="77777777" w:rsidR="007F3AF5" w:rsidRDefault="007F3AF5">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0FA8428C" w14:textId="77777777" w:rsidR="007F3AF5" w:rsidRDefault="00000000">
      <w:pPr>
        <w:pBdr>
          <w:top w:val="nil"/>
          <w:left w:val="nil"/>
          <w:bottom w:val="nil"/>
          <w:right w:val="nil"/>
          <w:between w:val="nil"/>
        </w:pBdr>
        <w:spacing w:line="360" w:lineRule="auto"/>
        <w:rPr>
          <w:rFonts w:ascii="Helvetica Neue" w:eastAsia="Helvetica Neue" w:hAnsi="Helvetica Neue" w:cs="Helvetica Neue"/>
          <w:b/>
          <w:color w:val="000000"/>
          <w:sz w:val="22"/>
          <w:szCs w:val="22"/>
        </w:rPr>
      </w:pPr>
      <w:hyperlink r:id="rId9">
        <w:r>
          <w:rPr>
            <w:rFonts w:ascii="Helvetica Neue" w:eastAsia="Helvetica Neue" w:hAnsi="Helvetica Neue" w:cs="Helvetica Neue"/>
            <w:b/>
            <w:color w:val="000000"/>
            <w:sz w:val="22"/>
            <w:szCs w:val="22"/>
            <w:u w:val="single"/>
          </w:rPr>
          <w:t>ABOUT ROCK ROW</w:t>
        </w:r>
      </w:hyperlink>
    </w:p>
    <w:p w14:paraId="450DABDB" w14:textId="77777777" w:rsidR="007F3AF5" w:rsidRDefault="00000000">
      <w:p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Rock Row is one of the most spectacular office, retail, medical and residential opportunities in</w:t>
      </w:r>
      <w:r>
        <w:rPr>
          <w:rFonts w:ascii="Helvetica Neue" w:eastAsia="Helvetica Neue" w:hAnsi="Helvetica Neue" w:cs="Helvetica Neue"/>
          <w:sz w:val="22"/>
          <w:szCs w:val="22"/>
        </w:rPr>
        <w:t xml:space="preserve"> </w:t>
      </w:r>
      <w:r>
        <w:rPr>
          <w:rFonts w:ascii="Helvetica Neue" w:eastAsia="Helvetica Neue" w:hAnsi="Helvetica Neue" w:cs="Helvetica Neue"/>
          <w:color w:val="000000"/>
          <w:sz w:val="22"/>
          <w:szCs w:val="22"/>
        </w:rPr>
        <w:t>America, nested in the heart of Westbrook, Maine. Majestically designed around a 400 ft. deep,</w:t>
      </w:r>
      <w:r>
        <w:rPr>
          <w:rFonts w:ascii="Helvetica Neue" w:eastAsia="Helvetica Neue" w:hAnsi="Helvetica Neue" w:cs="Helvetica Neue"/>
          <w:sz w:val="22"/>
          <w:szCs w:val="22"/>
        </w:rPr>
        <w:t xml:space="preserve"> </w:t>
      </w:r>
      <w:r>
        <w:rPr>
          <w:rFonts w:ascii="Helvetica Neue" w:eastAsia="Helvetica Neue" w:hAnsi="Helvetica Neue" w:cs="Helvetica Neue"/>
          <w:color w:val="000000"/>
          <w:sz w:val="22"/>
          <w:szCs w:val="22"/>
        </w:rPr>
        <w:t>26-acre natural quarry that generates excitement year-round and strategically located at the</w:t>
      </w:r>
      <w:r>
        <w:rPr>
          <w:rFonts w:ascii="Helvetica Neue" w:eastAsia="Helvetica Neue" w:hAnsi="Helvetica Neue" w:cs="Helvetica Neue"/>
          <w:sz w:val="22"/>
          <w:szCs w:val="22"/>
        </w:rPr>
        <w:t xml:space="preserve"> </w:t>
      </w:r>
      <w:r>
        <w:rPr>
          <w:rFonts w:ascii="Helvetica Neue" w:eastAsia="Helvetica Neue" w:hAnsi="Helvetica Neue" w:cs="Helvetica Neue"/>
          <w:color w:val="000000"/>
          <w:sz w:val="22"/>
          <w:szCs w:val="22"/>
        </w:rPr>
        <w:t>intersection of Maine’s transportation epicenter. Rock Row is a magnificent $600 million, 110-acre mixed use development, features open-air retail and entertainment district that offers</w:t>
      </w:r>
      <w:r>
        <w:rPr>
          <w:rFonts w:ascii="Helvetica Neue" w:eastAsia="Helvetica Neue" w:hAnsi="Helvetica Neue" w:cs="Helvetica Neue"/>
          <w:sz w:val="22"/>
          <w:szCs w:val="22"/>
        </w:rPr>
        <w:t xml:space="preserve"> </w:t>
      </w:r>
      <w:r>
        <w:rPr>
          <w:rFonts w:ascii="Helvetica Neue" w:eastAsia="Helvetica Neue" w:hAnsi="Helvetica Neue" w:cs="Helvetica Neue"/>
          <w:color w:val="000000"/>
          <w:sz w:val="22"/>
          <w:szCs w:val="22"/>
        </w:rPr>
        <w:t>inviting events, amazing shops, restaurants and health and wellness services. For more</w:t>
      </w:r>
      <w:r>
        <w:rPr>
          <w:rFonts w:ascii="Helvetica Neue" w:eastAsia="Helvetica Neue" w:hAnsi="Helvetica Neue" w:cs="Helvetica Neue"/>
          <w:sz w:val="22"/>
          <w:szCs w:val="22"/>
        </w:rPr>
        <w:t xml:space="preserve"> </w:t>
      </w:r>
      <w:r>
        <w:rPr>
          <w:rFonts w:ascii="Helvetica Neue" w:eastAsia="Helvetica Neue" w:hAnsi="Helvetica Neue" w:cs="Helvetica Neue"/>
          <w:color w:val="000000"/>
          <w:sz w:val="22"/>
          <w:szCs w:val="22"/>
        </w:rPr>
        <w:t>information on Rock Row in Westbrook, Maine, visit rockrow.com.</w:t>
      </w:r>
    </w:p>
    <w:p w14:paraId="3886D6D6" w14:textId="77777777" w:rsidR="007F3AF5" w:rsidRDefault="007F3AF5">
      <w:pPr>
        <w:pBdr>
          <w:top w:val="nil"/>
          <w:left w:val="nil"/>
          <w:bottom w:val="nil"/>
          <w:right w:val="nil"/>
          <w:between w:val="nil"/>
        </w:pBdr>
        <w:spacing w:line="360" w:lineRule="auto"/>
        <w:rPr>
          <w:rFonts w:ascii="Helvetica Neue" w:eastAsia="Helvetica Neue" w:hAnsi="Helvetica Neue" w:cs="Helvetica Neue"/>
          <w:b/>
          <w:color w:val="000000"/>
          <w:sz w:val="22"/>
          <w:szCs w:val="22"/>
        </w:rPr>
      </w:pPr>
    </w:p>
    <w:p w14:paraId="27ECA743" w14:textId="77777777" w:rsidR="007F3AF5" w:rsidRDefault="00000000">
      <w:pPr>
        <w:pBdr>
          <w:top w:val="nil"/>
          <w:left w:val="nil"/>
          <w:bottom w:val="nil"/>
          <w:right w:val="nil"/>
          <w:between w:val="nil"/>
        </w:pBdr>
        <w:spacing w:line="360" w:lineRule="auto"/>
        <w:rPr>
          <w:rFonts w:ascii="Helvetica Neue" w:eastAsia="Helvetica Neue" w:hAnsi="Helvetica Neue" w:cs="Helvetica Neue"/>
          <w:b/>
          <w:color w:val="000000"/>
          <w:sz w:val="22"/>
          <w:szCs w:val="22"/>
        </w:rPr>
      </w:pPr>
      <w:hyperlink r:id="rId10">
        <w:r>
          <w:rPr>
            <w:rFonts w:ascii="Helvetica Neue" w:eastAsia="Helvetica Neue" w:hAnsi="Helvetica Neue" w:cs="Helvetica Neue"/>
            <w:b/>
            <w:color w:val="000000"/>
            <w:sz w:val="22"/>
            <w:szCs w:val="22"/>
            <w:u w:val="single"/>
          </w:rPr>
          <w:t>ABOUT WATERSTONE PROPERTIES GROUP</w:t>
        </w:r>
      </w:hyperlink>
    </w:p>
    <w:p w14:paraId="3CD96ECF" w14:textId="77777777" w:rsidR="007F3AF5" w:rsidRDefault="00000000">
      <w:pPr>
        <w:pBdr>
          <w:top w:val="nil"/>
          <w:left w:val="nil"/>
          <w:bottom w:val="nil"/>
          <w:right w:val="nil"/>
          <w:between w:val="nil"/>
        </w:pBdr>
        <w:spacing w:line="360"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Waterstone Properties Group, Inc., is a privately owned and self-funded real estate</w:t>
      </w:r>
    </w:p>
    <w:p w14:paraId="7C7CE140" w14:textId="77777777" w:rsidR="007F3AF5" w:rsidRDefault="00000000">
      <w:pPr>
        <w:pBdr>
          <w:top w:val="nil"/>
          <w:left w:val="nil"/>
          <w:bottom w:val="nil"/>
          <w:right w:val="nil"/>
          <w:between w:val="nil"/>
        </w:pBdr>
        <w:spacing w:line="360"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development company with a diverse portfolio of properties in the United States. It specializes in the creation of retail shopping centers, mixed-use properties, residential, warehousing and</w:t>
      </w:r>
      <w:r>
        <w:rPr>
          <w:rFonts w:ascii="Helvetica Neue" w:eastAsia="Helvetica Neue" w:hAnsi="Helvetica Neue" w:cs="Helvetica Neue"/>
          <w:sz w:val="22"/>
          <w:szCs w:val="22"/>
        </w:rPr>
        <w:t xml:space="preserve"> </w:t>
      </w:r>
      <w:r>
        <w:rPr>
          <w:rFonts w:ascii="Helvetica Neue" w:eastAsia="Helvetica Neue" w:hAnsi="Helvetica Neue" w:cs="Helvetica Neue"/>
          <w:color w:val="000000"/>
          <w:sz w:val="22"/>
          <w:szCs w:val="22"/>
        </w:rPr>
        <w:t>logistics, corporate headquarters buildings and medical campuses. Waterstone Properties</w:t>
      </w:r>
      <w:r>
        <w:rPr>
          <w:rFonts w:ascii="Helvetica Neue" w:eastAsia="Helvetica Neue" w:hAnsi="Helvetica Neue" w:cs="Helvetica Neue"/>
          <w:sz w:val="22"/>
          <w:szCs w:val="22"/>
        </w:rPr>
        <w:t xml:space="preserve"> </w:t>
      </w:r>
      <w:r>
        <w:rPr>
          <w:rFonts w:ascii="Helvetica Neue" w:eastAsia="Helvetica Neue" w:hAnsi="Helvetica Neue" w:cs="Helvetica Neue"/>
          <w:color w:val="000000"/>
          <w:sz w:val="22"/>
          <w:szCs w:val="22"/>
        </w:rPr>
        <w:t>Group, Inc. is also a pioneer of large-scale, immersive, entertainment and guest-focused</w:t>
      </w:r>
      <w:r>
        <w:rPr>
          <w:rFonts w:ascii="Helvetica Neue" w:eastAsia="Helvetica Neue" w:hAnsi="Helvetica Neue" w:cs="Helvetica Neue"/>
          <w:sz w:val="22"/>
          <w:szCs w:val="22"/>
        </w:rPr>
        <w:t xml:space="preserve"> </w:t>
      </w:r>
      <w:r>
        <w:rPr>
          <w:rFonts w:ascii="Helvetica Neue" w:eastAsia="Helvetica Neue" w:hAnsi="Helvetica Neue" w:cs="Helvetica Neue"/>
          <w:color w:val="000000"/>
          <w:sz w:val="22"/>
          <w:szCs w:val="22"/>
        </w:rPr>
        <w:t>destination locations that attract individuals and families from across the country and applying</w:t>
      </w:r>
      <w:r>
        <w:rPr>
          <w:rFonts w:ascii="Helvetica Neue" w:eastAsia="Helvetica Neue" w:hAnsi="Helvetica Neue" w:cs="Helvetica Neue"/>
          <w:sz w:val="22"/>
          <w:szCs w:val="22"/>
        </w:rPr>
        <w:t xml:space="preserve"> </w:t>
      </w:r>
      <w:r>
        <w:rPr>
          <w:rFonts w:ascii="Helvetica Neue" w:eastAsia="Helvetica Neue" w:hAnsi="Helvetica Neue" w:cs="Helvetica Neue"/>
          <w:color w:val="000000"/>
          <w:sz w:val="22"/>
          <w:szCs w:val="22"/>
        </w:rPr>
        <w:t>our experience to create unique and experiential healthcare environments. With a portfolio of</w:t>
      </w:r>
      <w:r>
        <w:rPr>
          <w:rFonts w:ascii="Helvetica Neue" w:eastAsia="Helvetica Neue" w:hAnsi="Helvetica Neue" w:cs="Helvetica Neue"/>
          <w:sz w:val="22"/>
          <w:szCs w:val="22"/>
        </w:rPr>
        <w:t xml:space="preserve"> </w:t>
      </w:r>
      <w:r>
        <w:rPr>
          <w:rFonts w:ascii="Helvetica Neue" w:eastAsia="Helvetica Neue" w:hAnsi="Helvetica Neue" w:cs="Helvetica Neue"/>
          <w:color w:val="000000"/>
          <w:sz w:val="22"/>
          <w:szCs w:val="22"/>
        </w:rPr>
        <w:t>more than 300 national and local tenants—ranging from international category leaders to local</w:t>
      </w:r>
      <w:r>
        <w:rPr>
          <w:rFonts w:ascii="Helvetica Neue" w:eastAsia="Helvetica Neue" w:hAnsi="Helvetica Neue" w:cs="Helvetica Neue"/>
          <w:sz w:val="22"/>
          <w:szCs w:val="22"/>
        </w:rPr>
        <w:t xml:space="preserve"> </w:t>
      </w:r>
      <w:r>
        <w:rPr>
          <w:rFonts w:ascii="Helvetica Neue" w:eastAsia="Helvetica Neue" w:hAnsi="Helvetica Neue" w:cs="Helvetica Neue"/>
          <w:color w:val="000000"/>
          <w:sz w:val="22"/>
          <w:szCs w:val="22"/>
        </w:rPr>
        <w:t>family-owned businesses—Waterstone Properties Group Inc. prides itself on maintaining long</w:t>
      </w:r>
      <w:r>
        <w:rPr>
          <w:rFonts w:ascii="Helvetica Neue" w:eastAsia="Helvetica Neue" w:hAnsi="Helvetica Neue" w:cs="Helvetica Neue"/>
          <w:sz w:val="22"/>
          <w:szCs w:val="22"/>
        </w:rPr>
        <w:t xml:space="preserve"> </w:t>
      </w:r>
      <w:r>
        <w:rPr>
          <w:rFonts w:ascii="Helvetica Neue" w:eastAsia="Helvetica Neue" w:hAnsi="Helvetica Neue" w:cs="Helvetica Neue"/>
          <w:color w:val="000000"/>
          <w:sz w:val="22"/>
          <w:szCs w:val="22"/>
        </w:rPr>
        <w:t>standing relationships with its business partners and being an active participant in its</w:t>
      </w:r>
      <w:r>
        <w:rPr>
          <w:rFonts w:ascii="Helvetica Neue" w:eastAsia="Helvetica Neue" w:hAnsi="Helvetica Neue" w:cs="Helvetica Neue"/>
          <w:sz w:val="22"/>
          <w:szCs w:val="22"/>
        </w:rPr>
        <w:t xml:space="preserve"> </w:t>
      </w:r>
      <w:r>
        <w:rPr>
          <w:rFonts w:ascii="Helvetica Neue" w:eastAsia="Helvetica Neue" w:hAnsi="Helvetica Neue" w:cs="Helvetica Neue"/>
          <w:color w:val="000000"/>
          <w:sz w:val="22"/>
          <w:szCs w:val="22"/>
        </w:rPr>
        <w:t>surrounding communities. For more information visit www.waterstonepg.com.</w:t>
      </w:r>
    </w:p>
    <w:p w14:paraId="5DDA3D39" w14:textId="77777777" w:rsidR="007F3AF5" w:rsidRDefault="00000000">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sz w:val="22"/>
          <w:szCs w:val="22"/>
        </w:rPr>
        <w:t xml:space="preserve">                                                           ###</w:t>
      </w:r>
    </w:p>
    <w:sectPr w:rsidR="007F3AF5">
      <w:headerReference w:type="default" r:id="rId11"/>
      <w:footerReference w:type="default" r:id="rId12"/>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072D83" w14:textId="77777777" w:rsidR="00012724" w:rsidRDefault="00012724">
      <w:r>
        <w:separator/>
      </w:r>
    </w:p>
  </w:endnote>
  <w:endnote w:type="continuationSeparator" w:id="0">
    <w:p w14:paraId="02A923F2" w14:textId="77777777" w:rsidR="00012724" w:rsidRDefault="00012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0041EE5-50DB-CF40-9C8D-FA1EF74E3B3B}"/>
    <w:embedBold r:id="rId2" w:fontKey="{9172E534-22F8-8C4E-8280-E85F7BDECD18}"/>
  </w:font>
  <w:font w:name="Helvetica Neue">
    <w:altName w:val="Sylfae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5" w:fontKey="{61DF8871-371C-0747-960D-B0BC001CED4A}"/>
    <w:embedItalic r:id="rId6" w:fontKey="{51A6622C-591B-A242-A8F1-23AAD73252EC}"/>
  </w:font>
  <w:font w:name="Arial">
    <w:panose1 w:val="020B0604020202020204"/>
    <w:charset w:val="00"/>
    <w:family w:val="swiss"/>
    <w:pitch w:val="variable"/>
    <w:sig w:usb0="E0002EFF" w:usb1="C000785B" w:usb2="00000009" w:usb3="00000000" w:csb0="000001FF" w:csb1="00000000"/>
    <w:embedRegular r:id="rId7" w:fontKey="{F4E87B97-27B2-EB44-B60C-BC66D629FC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A1C95" w14:textId="77777777" w:rsidR="007F3AF5" w:rsidRDefault="007F3AF5">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D70294" w14:textId="77777777" w:rsidR="00012724" w:rsidRDefault="00012724">
      <w:r>
        <w:separator/>
      </w:r>
    </w:p>
  </w:footnote>
  <w:footnote w:type="continuationSeparator" w:id="0">
    <w:p w14:paraId="6F68F208" w14:textId="77777777" w:rsidR="00012724" w:rsidRDefault="000127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D766E" w14:textId="77777777" w:rsidR="007F3AF5" w:rsidRDefault="007F3AF5">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AF5"/>
    <w:rsid w:val="00012724"/>
    <w:rsid w:val="003B44CA"/>
    <w:rsid w:val="007F3AF5"/>
    <w:rsid w:val="00DB3A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3F09822B"/>
  <w15:docId w15:val="{C50259BF-1BF3-FE4C-B058-0F9AFBD96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A">
    <w:name w:val="None A"/>
  </w:style>
  <w:style w:type="character" w:customStyle="1" w:styleId="None">
    <w:name w:val="None"/>
  </w:style>
  <w:style w:type="character" w:customStyle="1" w:styleId="Hyperlink0">
    <w:name w:val="Hyperlink.0"/>
    <w:basedOn w:val="None"/>
    <w:rPr>
      <w:u w:val="single"/>
      <w:lang w:val="en-US"/>
    </w:rPr>
  </w:style>
  <w:style w:type="paragraph" w:customStyle="1" w:styleId="Default">
    <w:name w:val="Default"/>
    <w:pPr>
      <w:spacing w:before="160" w:line="288" w:lineRule="auto"/>
    </w:pPr>
    <w:rPr>
      <w:rFonts w:ascii="Helvetica Neue" w:hAnsi="Helvetica Neue" w:cs="Arial Unicode MS"/>
      <w:color w:val="000000"/>
      <w:u w:color="000000"/>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BB4CD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ngie@nemediaassociate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aterstonepg.com/" TargetMode="External"/><Relationship Id="rId4" Type="http://schemas.openxmlformats.org/officeDocument/2006/relationships/webSettings" Target="webSettings.xml"/><Relationship Id="rId9" Type="http://schemas.openxmlformats.org/officeDocument/2006/relationships/hyperlink" Target="https://rockrow.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a6OSwPdZK3xsBXz3kB1l7oPdDw==">CgMxLjA4AHIhMWhWZ1NBa0RnSlZZa0Z0enpyNmY2TUFSdmNHai0zbk5O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837</Words>
  <Characters>4777</Characters>
  <Application>Microsoft Office Word</Application>
  <DocSecurity>0</DocSecurity>
  <Lines>39</Lines>
  <Paragraphs>11</Paragraphs>
  <ScaleCrop>false</ScaleCrop>
  <Company/>
  <LinksUpToDate>false</LinksUpToDate>
  <CharactersWithSpaces>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Angie Helton</cp:lastModifiedBy>
  <cp:revision>2</cp:revision>
  <dcterms:created xsi:type="dcterms:W3CDTF">2024-10-14T14:20:00Z</dcterms:created>
  <dcterms:modified xsi:type="dcterms:W3CDTF">2024-10-14T14:20:00Z</dcterms:modified>
</cp:coreProperties>
</file>